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70A7" w14:textId="77777777" w:rsidR="002A0C9F" w:rsidRPr="000E71AF" w:rsidRDefault="002A0C9F" w:rsidP="002A0C9F">
      <w:pPr>
        <w:jc w:val="center"/>
        <w:rPr>
          <w:color w:val="000000" w:themeColor="text1"/>
          <w:sz w:val="24"/>
          <w:szCs w:val="32"/>
        </w:rPr>
      </w:pPr>
      <w:r w:rsidRPr="000E71AF">
        <w:rPr>
          <w:rFonts w:hint="eastAsia"/>
          <w:color w:val="000000" w:themeColor="text1"/>
          <w:sz w:val="24"/>
          <w:szCs w:val="32"/>
        </w:rPr>
        <w:t>同　意　書</w:t>
      </w:r>
    </w:p>
    <w:p w14:paraId="31A1B260" w14:textId="77777777" w:rsidR="002A0C9F" w:rsidRPr="000E71AF" w:rsidRDefault="002A0C9F" w:rsidP="002A0C9F">
      <w:pPr>
        <w:jc w:val="center"/>
        <w:rPr>
          <w:color w:val="000000" w:themeColor="text1"/>
          <w:sz w:val="24"/>
          <w:szCs w:val="32"/>
        </w:rPr>
      </w:pPr>
    </w:p>
    <w:p w14:paraId="2344E285" w14:textId="77777777" w:rsidR="002A0C9F" w:rsidRPr="000E71AF" w:rsidRDefault="002A0C9F" w:rsidP="002A0C9F">
      <w:pPr>
        <w:ind w:firstLineChars="100" w:firstLine="220"/>
        <w:rPr>
          <w:color w:val="000000" w:themeColor="text1"/>
        </w:rPr>
      </w:pPr>
      <w:r w:rsidRPr="000E71AF">
        <w:rPr>
          <w:rFonts w:hint="eastAsia"/>
          <w:color w:val="000000" w:themeColor="text1"/>
        </w:rPr>
        <w:t>私は、西条市ふれあいごみ収集事業を利用するに当たり、次の事項に同意します。</w:t>
      </w:r>
    </w:p>
    <w:p w14:paraId="24B2D366" w14:textId="77777777" w:rsidR="002A0C9F" w:rsidRPr="000E71AF" w:rsidRDefault="002A0C9F" w:rsidP="002A0C9F">
      <w:pPr>
        <w:rPr>
          <w:color w:val="000000" w:themeColor="text1"/>
          <w:szCs w:val="28"/>
        </w:rPr>
      </w:pPr>
    </w:p>
    <w:p w14:paraId="7B64A3AD" w14:textId="77777777" w:rsidR="002A0C9F" w:rsidRPr="000E71AF" w:rsidRDefault="002A0C9F" w:rsidP="002A0C9F">
      <w:pPr>
        <w:adjustRightInd w:val="0"/>
        <w:snapToGrid w:val="0"/>
        <w:ind w:left="220" w:hangingChars="100" w:hanging="220"/>
        <w:rPr>
          <w:color w:val="000000" w:themeColor="text1"/>
          <w:szCs w:val="28"/>
        </w:rPr>
      </w:pPr>
      <w:r w:rsidRPr="000E71AF">
        <w:rPr>
          <w:rFonts w:hint="eastAsia"/>
          <w:color w:val="000000" w:themeColor="text1"/>
          <w:szCs w:val="28"/>
        </w:rPr>
        <w:t xml:space="preserve">１　</w:t>
      </w:r>
      <w:r>
        <w:rPr>
          <w:rFonts w:hint="eastAsia"/>
          <w:color w:val="000000" w:themeColor="text1"/>
          <w:szCs w:val="28"/>
        </w:rPr>
        <w:t>西条市</w:t>
      </w:r>
      <w:r w:rsidRPr="000E71AF">
        <w:rPr>
          <w:rFonts w:hint="eastAsia"/>
          <w:color w:val="000000" w:themeColor="text1"/>
          <w:szCs w:val="28"/>
        </w:rPr>
        <w:t>ふれあいごみ収集事業における対象者の要件の確認及び収集の決定に必要があるときは、利用申請者及び世帯の状況について関係機関に対して照会すること。</w:t>
      </w:r>
    </w:p>
    <w:p w14:paraId="5EE829D1" w14:textId="77777777" w:rsidR="002A0C9F" w:rsidRPr="000E71AF" w:rsidRDefault="002A0C9F" w:rsidP="002A0C9F">
      <w:pPr>
        <w:adjustRightInd w:val="0"/>
        <w:snapToGrid w:val="0"/>
        <w:rPr>
          <w:color w:val="000000" w:themeColor="text1"/>
          <w:szCs w:val="28"/>
        </w:rPr>
      </w:pPr>
    </w:p>
    <w:p w14:paraId="0B992E71" w14:textId="77777777" w:rsidR="002A0C9F" w:rsidRPr="000E71AF" w:rsidRDefault="002A0C9F" w:rsidP="002A0C9F">
      <w:pPr>
        <w:adjustRightInd w:val="0"/>
        <w:snapToGrid w:val="0"/>
        <w:rPr>
          <w:color w:val="000000" w:themeColor="text1"/>
          <w:szCs w:val="28"/>
        </w:rPr>
      </w:pPr>
      <w:r w:rsidRPr="000E71AF">
        <w:rPr>
          <w:rFonts w:hint="eastAsia"/>
          <w:color w:val="000000" w:themeColor="text1"/>
          <w:szCs w:val="28"/>
        </w:rPr>
        <w:t>２　西条市ふれあいごみ収集事業実施要綱第２条に定める対象者でなくなった場合は、収集を停止すること。</w:t>
      </w:r>
    </w:p>
    <w:p w14:paraId="0E974DAA" w14:textId="77777777" w:rsidR="002A0C9F" w:rsidRPr="000E71AF" w:rsidRDefault="002A0C9F" w:rsidP="002A0C9F">
      <w:pPr>
        <w:adjustRightInd w:val="0"/>
        <w:snapToGrid w:val="0"/>
        <w:rPr>
          <w:color w:val="000000" w:themeColor="text1"/>
          <w:szCs w:val="28"/>
        </w:rPr>
      </w:pPr>
    </w:p>
    <w:p w14:paraId="5D8B3777" w14:textId="77777777" w:rsidR="002A0C9F" w:rsidRPr="000E71AF" w:rsidRDefault="002A0C9F" w:rsidP="002A0C9F">
      <w:pPr>
        <w:adjustRightInd w:val="0"/>
        <w:snapToGrid w:val="0"/>
        <w:rPr>
          <w:color w:val="000000" w:themeColor="text1"/>
          <w:szCs w:val="28"/>
        </w:rPr>
      </w:pPr>
      <w:r w:rsidRPr="000E71AF">
        <w:rPr>
          <w:rFonts w:hint="eastAsia"/>
          <w:color w:val="000000" w:themeColor="text1"/>
          <w:szCs w:val="28"/>
        </w:rPr>
        <w:t>３　ごみは「西条市ごみ分別ガイドブック」に従い正しく分別すること。</w:t>
      </w:r>
    </w:p>
    <w:p w14:paraId="40DBBFB9" w14:textId="77777777" w:rsidR="002A0C9F" w:rsidRPr="000E71AF" w:rsidRDefault="002A0C9F" w:rsidP="002A0C9F">
      <w:pPr>
        <w:adjustRightInd w:val="0"/>
        <w:snapToGrid w:val="0"/>
        <w:rPr>
          <w:color w:val="000000" w:themeColor="text1"/>
          <w:szCs w:val="28"/>
        </w:rPr>
      </w:pPr>
    </w:p>
    <w:p w14:paraId="495700D6" w14:textId="77777777" w:rsidR="002A0C9F" w:rsidRPr="000E71AF" w:rsidRDefault="002A0C9F" w:rsidP="002A0C9F">
      <w:pPr>
        <w:adjustRightInd w:val="0"/>
        <w:snapToGrid w:val="0"/>
        <w:ind w:left="220" w:hangingChars="100" w:hanging="220"/>
        <w:rPr>
          <w:color w:val="000000" w:themeColor="text1"/>
          <w:szCs w:val="28"/>
        </w:rPr>
      </w:pPr>
      <w:r w:rsidRPr="000E71AF">
        <w:rPr>
          <w:rFonts w:hint="eastAsia"/>
          <w:color w:val="000000" w:themeColor="text1"/>
          <w:szCs w:val="28"/>
        </w:rPr>
        <w:t>４　屋内に立ち入っての収集は行わないこと。また、</w:t>
      </w:r>
      <w:r>
        <w:rPr>
          <w:rFonts w:hint="eastAsia"/>
          <w:color w:val="000000" w:themeColor="text1"/>
          <w:szCs w:val="28"/>
        </w:rPr>
        <w:t>西条市</w:t>
      </w:r>
      <w:r w:rsidRPr="000E71AF">
        <w:rPr>
          <w:rFonts w:hint="eastAsia"/>
          <w:color w:val="000000" w:themeColor="text1"/>
          <w:szCs w:val="28"/>
        </w:rPr>
        <w:t>ふれあいごみ収集</w:t>
      </w:r>
      <w:r>
        <w:rPr>
          <w:rFonts w:hint="eastAsia"/>
          <w:color w:val="000000" w:themeColor="text1"/>
          <w:szCs w:val="28"/>
        </w:rPr>
        <w:t>事業</w:t>
      </w:r>
      <w:r w:rsidRPr="000E71AF">
        <w:rPr>
          <w:rFonts w:hint="eastAsia"/>
          <w:color w:val="000000" w:themeColor="text1"/>
          <w:szCs w:val="28"/>
        </w:rPr>
        <w:t>以外のことについても行わないこと。</w:t>
      </w:r>
    </w:p>
    <w:p w14:paraId="29C7E969" w14:textId="77777777" w:rsidR="002A0C9F" w:rsidRPr="000E71AF" w:rsidRDefault="002A0C9F" w:rsidP="002A0C9F">
      <w:pPr>
        <w:adjustRightInd w:val="0"/>
        <w:snapToGrid w:val="0"/>
        <w:rPr>
          <w:color w:val="000000" w:themeColor="text1"/>
          <w:szCs w:val="28"/>
        </w:rPr>
      </w:pPr>
    </w:p>
    <w:p w14:paraId="7552288C" w14:textId="77777777" w:rsidR="002A0C9F" w:rsidRPr="000E71AF" w:rsidRDefault="002A0C9F" w:rsidP="002A0C9F">
      <w:pPr>
        <w:adjustRightInd w:val="0"/>
        <w:snapToGrid w:val="0"/>
        <w:ind w:left="220" w:hangingChars="100" w:hanging="220"/>
        <w:rPr>
          <w:color w:val="000000" w:themeColor="text1"/>
          <w:szCs w:val="28"/>
        </w:rPr>
      </w:pPr>
      <w:r w:rsidRPr="000E71AF">
        <w:rPr>
          <w:rFonts w:hint="eastAsia"/>
          <w:color w:val="000000" w:themeColor="text1"/>
          <w:szCs w:val="28"/>
        </w:rPr>
        <w:t>５　安否確認時、利用申請者に緊急事態が発生していると判断した場合は、状況確認のため収集従事者の住居内への立ち入りを認めます。</w:t>
      </w:r>
    </w:p>
    <w:p w14:paraId="6BEA8708" w14:textId="77777777" w:rsidR="002A0C9F" w:rsidRPr="000E71AF" w:rsidRDefault="002A0C9F" w:rsidP="002A0C9F">
      <w:pPr>
        <w:adjustRightInd w:val="0"/>
        <w:snapToGrid w:val="0"/>
        <w:ind w:left="220" w:hangingChars="100" w:hanging="220"/>
        <w:rPr>
          <w:color w:val="000000" w:themeColor="text1"/>
          <w:szCs w:val="28"/>
        </w:rPr>
      </w:pPr>
    </w:p>
    <w:p w14:paraId="1F4B27A2" w14:textId="77777777" w:rsidR="002A0C9F" w:rsidRPr="000E71AF" w:rsidRDefault="002A0C9F" w:rsidP="002A0C9F">
      <w:pPr>
        <w:adjustRightInd w:val="0"/>
        <w:snapToGrid w:val="0"/>
        <w:ind w:left="220" w:hangingChars="100" w:hanging="220"/>
        <w:rPr>
          <w:color w:val="000000" w:themeColor="text1"/>
          <w:szCs w:val="28"/>
        </w:rPr>
      </w:pPr>
      <w:r w:rsidRPr="000E71AF">
        <w:rPr>
          <w:rFonts w:hint="eastAsia"/>
          <w:color w:val="000000" w:themeColor="text1"/>
          <w:szCs w:val="28"/>
        </w:rPr>
        <w:t>６　声かけに対して反応がない場合、市が申請書に記載された緊急連絡先に連絡すること。</w:t>
      </w:r>
    </w:p>
    <w:p w14:paraId="213C30B8" w14:textId="77777777" w:rsidR="002A0C9F" w:rsidRPr="000E71AF" w:rsidRDefault="002A0C9F" w:rsidP="002A0C9F">
      <w:pPr>
        <w:adjustRightInd w:val="0"/>
        <w:snapToGrid w:val="0"/>
        <w:rPr>
          <w:color w:val="000000" w:themeColor="text1"/>
          <w:szCs w:val="28"/>
        </w:rPr>
      </w:pPr>
    </w:p>
    <w:p w14:paraId="1D25C588" w14:textId="77777777" w:rsidR="002A0C9F" w:rsidRPr="000E71AF" w:rsidRDefault="002A0C9F" w:rsidP="002A0C9F">
      <w:pPr>
        <w:adjustRightInd w:val="0"/>
        <w:snapToGrid w:val="0"/>
        <w:ind w:left="220" w:hangingChars="100" w:hanging="220"/>
        <w:rPr>
          <w:color w:val="000000" w:themeColor="text1"/>
          <w:szCs w:val="28"/>
        </w:rPr>
      </w:pPr>
    </w:p>
    <w:p w14:paraId="4D17BF35" w14:textId="77777777" w:rsidR="002A0C9F" w:rsidRPr="000E71AF" w:rsidRDefault="002A0C9F" w:rsidP="002A0C9F">
      <w:pPr>
        <w:adjustRightInd w:val="0"/>
        <w:snapToGrid w:val="0"/>
        <w:ind w:left="220" w:hangingChars="100" w:hanging="220"/>
        <w:rPr>
          <w:color w:val="000000" w:themeColor="text1"/>
          <w:szCs w:val="28"/>
        </w:rPr>
      </w:pPr>
    </w:p>
    <w:p w14:paraId="230F3510" w14:textId="77777777" w:rsidR="002A0C9F" w:rsidRPr="000E71AF" w:rsidRDefault="002A0C9F" w:rsidP="002A0C9F">
      <w:pPr>
        <w:adjustRightInd w:val="0"/>
        <w:snapToGrid w:val="0"/>
        <w:ind w:left="220" w:hangingChars="100" w:hanging="220"/>
        <w:rPr>
          <w:color w:val="000000" w:themeColor="text1"/>
          <w:szCs w:val="28"/>
        </w:rPr>
      </w:pPr>
    </w:p>
    <w:p w14:paraId="1973745E" w14:textId="77777777" w:rsidR="002A0C9F" w:rsidRPr="000E71AF" w:rsidRDefault="002A0C9F" w:rsidP="002A0C9F">
      <w:pPr>
        <w:adjustRightInd w:val="0"/>
        <w:snapToGrid w:val="0"/>
        <w:ind w:left="220" w:hangingChars="100" w:hanging="220"/>
        <w:rPr>
          <w:color w:val="000000" w:themeColor="text1"/>
          <w:szCs w:val="28"/>
        </w:rPr>
      </w:pPr>
    </w:p>
    <w:p w14:paraId="7D43ED8C" w14:textId="77777777" w:rsidR="002A0C9F" w:rsidRPr="000E71AF" w:rsidRDefault="002A0C9F" w:rsidP="002A0C9F">
      <w:pPr>
        <w:adjustRightInd w:val="0"/>
        <w:snapToGrid w:val="0"/>
        <w:ind w:left="220" w:hangingChars="100" w:hanging="220"/>
        <w:rPr>
          <w:color w:val="000000" w:themeColor="text1"/>
          <w:szCs w:val="28"/>
        </w:rPr>
      </w:pPr>
    </w:p>
    <w:p w14:paraId="31FD04ED" w14:textId="77777777" w:rsidR="002A0C9F" w:rsidRPr="000E71AF" w:rsidRDefault="002A0C9F" w:rsidP="002A0C9F">
      <w:pPr>
        <w:adjustRightInd w:val="0"/>
        <w:snapToGrid w:val="0"/>
        <w:ind w:left="220" w:hangingChars="100" w:hanging="220"/>
        <w:jc w:val="right"/>
        <w:rPr>
          <w:color w:val="000000" w:themeColor="text1"/>
          <w:szCs w:val="28"/>
        </w:rPr>
      </w:pPr>
      <w:r w:rsidRPr="000E71AF">
        <w:rPr>
          <w:rFonts w:hint="eastAsia"/>
          <w:color w:val="000000" w:themeColor="text1"/>
          <w:szCs w:val="28"/>
        </w:rPr>
        <w:t>年　　　月　　　日</w:t>
      </w:r>
    </w:p>
    <w:p w14:paraId="52B2D5AF" w14:textId="77777777" w:rsidR="002A0C9F" w:rsidRPr="000E71AF" w:rsidRDefault="002A0C9F" w:rsidP="002A0C9F">
      <w:pPr>
        <w:adjustRightInd w:val="0"/>
        <w:snapToGrid w:val="0"/>
        <w:ind w:left="220" w:hangingChars="100" w:hanging="220"/>
        <w:jc w:val="right"/>
        <w:rPr>
          <w:color w:val="000000" w:themeColor="text1"/>
          <w:szCs w:val="28"/>
        </w:rPr>
      </w:pPr>
    </w:p>
    <w:p w14:paraId="31BC6F65" w14:textId="77777777" w:rsidR="002A0C9F" w:rsidRPr="000E71AF" w:rsidRDefault="002A0C9F" w:rsidP="002A0C9F">
      <w:pPr>
        <w:wordWrap w:val="0"/>
        <w:adjustRightInd w:val="0"/>
        <w:snapToGrid w:val="0"/>
        <w:ind w:left="220" w:hangingChars="100" w:hanging="220"/>
        <w:jc w:val="right"/>
        <w:rPr>
          <w:color w:val="000000" w:themeColor="text1"/>
          <w:szCs w:val="28"/>
          <w:u w:val="single"/>
        </w:rPr>
      </w:pPr>
      <w:r w:rsidRPr="000E71AF">
        <w:rPr>
          <w:rFonts w:hint="eastAsia"/>
          <w:color w:val="000000" w:themeColor="text1"/>
          <w:szCs w:val="28"/>
          <w:u w:val="single"/>
        </w:rPr>
        <w:t xml:space="preserve">利用申請者　　　　　　　　　　　　　　　　　　</w:t>
      </w:r>
    </w:p>
    <w:p w14:paraId="250A40D9" w14:textId="77777777" w:rsidR="002A0C9F" w:rsidRPr="000E71AF" w:rsidRDefault="002A0C9F" w:rsidP="002A0C9F">
      <w:pPr>
        <w:wordWrap w:val="0"/>
        <w:jc w:val="right"/>
        <w:rPr>
          <w:color w:val="000000" w:themeColor="text1"/>
          <w:szCs w:val="28"/>
        </w:rPr>
      </w:pPr>
      <w:r w:rsidRPr="000E71AF">
        <w:rPr>
          <w:rFonts w:hint="eastAsia"/>
          <w:color w:val="000000" w:themeColor="text1"/>
          <w:szCs w:val="28"/>
        </w:rPr>
        <w:t xml:space="preserve">　　　　　　　　　　　　　　　　　　　　（同居者ありの場合には、利用申請者以外の同居人）</w:t>
      </w:r>
    </w:p>
    <w:p w14:paraId="15667F6E" w14:textId="77777777" w:rsidR="002A0C9F" w:rsidRPr="000E71AF" w:rsidRDefault="002A0C9F" w:rsidP="002A0C9F">
      <w:pPr>
        <w:wordWrap w:val="0"/>
        <w:jc w:val="right"/>
        <w:rPr>
          <w:color w:val="000000" w:themeColor="text1"/>
          <w:szCs w:val="28"/>
          <w:u w:val="single"/>
        </w:rPr>
      </w:pPr>
      <w:r w:rsidRPr="000E71AF">
        <w:rPr>
          <w:rFonts w:hint="eastAsia"/>
          <w:color w:val="000000" w:themeColor="text1"/>
          <w:szCs w:val="28"/>
          <w:u w:val="single"/>
        </w:rPr>
        <w:t xml:space="preserve">同　居　人　　　　　　　　　　　　　　　　　</w:t>
      </w:r>
    </w:p>
    <w:p w14:paraId="18335416" w14:textId="77777777" w:rsidR="002A0C9F" w:rsidRPr="000E71AF" w:rsidRDefault="002A0C9F" w:rsidP="002A0C9F">
      <w:pPr>
        <w:wordWrap w:val="0"/>
        <w:jc w:val="right"/>
        <w:rPr>
          <w:color w:val="000000" w:themeColor="text1"/>
          <w:szCs w:val="28"/>
          <w:u w:val="single"/>
        </w:rPr>
      </w:pPr>
      <w:r w:rsidRPr="000E71AF">
        <w:rPr>
          <w:rFonts w:hint="eastAsia"/>
          <w:color w:val="000000" w:themeColor="text1"/>
          <w:szCs w:val="28"/>
          <w:u w:val="single"/>
        </w:rPr>
        <w:t xml:space="preserve">同　居　人　　　　　　　　　　　　　　　　　</w:t>
      </w:r>
    </w:p>
    <w:p w14:paraId="042DA185" w14:textId="77777777" w:rsidR="002A0C9F" w:rsidRPr="000E71AF" w:rsidRDefault="002A0C9F" w:rsidP="002A0C9F">
      <w:pPr>
        <w:ind w:right="110"/>
        <w:rPr>
          <w:color w:val="000000" w:themeColor="text1"/>
          <w:szCs w:val="28"/>
          <w:u w:val="single"/>
        </w:rPr>
      </w:pPr>
    </w:p>
    <w:p w14:paraId="659A1067" w14:textId="77777777" w:rsidR="002A0C9F" w:rsidRPr="000E71AF" w:rsidRDefault="002A0C9F" w:rsidP="002A0C9F">
      <w:pPr>
        <w:ind w:right="110"/>
        <w:rPr>
          <w:color w:val="000000" w:themeColor="text1"/>
          <w:szCs w:val="28"/>
          <w:u w:val="single"/>
        </w:rPr>
      </w:pPr>
    </w:p>
    <w:p w14:paraId="62743C3F" w14:textId="77777777" w:rsidR="002A0C9F" w:rsidRPr="000E71AF" w:rsidRDefault="002A0C9F" w:rsidP="002A0C9F">
      <w:pPr>
        <w:ind w:right="110"/>
        <w:rPr>
          <w:color w:val="000000" w:themeColor="text1"/>
          <w:szCs w:val="28"/>
          <w:u w:val="single"/>
        </w:rPr>
      </w:pPr>
    </w:p>
    <w:p w14:paraId="20382E41" w14:textId="77777777" w:rsidR="002A0C9F" w:rsidRPr="000E71AF" w:rsidRDefault="002A0C9F" w:rsidP="002A0C9F">
      <w:pPr>
        <w:ind w:right="110"/>
        <w:rPr>
          <w:color w:val="000000" w:themeColor="text1"/>
          <w:szCs w:val="28"/>
          <w:u w:val="single"/>
        </w:rPr>
      </w:pPr>
    </w:p>
    <w:p w14:paraId="265346A3" w14:textId="77777777" w:rsidR="002A0C9F" w:rsidRPr="000E71AF" w:rsidRDefault="002A0C9F" w:rsidP="002A0C9F">
      <w:pPr>
        <w:ind w:right="110"/>
        <w:rPr>
          <w:color w:val="000000" w:themeColor="text1"/>
          <w:szCs w:val="28"/>
          <w:u w:val="single"/>
        </w:rPr>
      </w:pPr>
    </w:p>
    <w:p w14:paraId="63C99894" w14:textId="77777777" w:rsidR="002A0C9F" w:rsidRPr="000E71AF" w:rsidRDefault="002A0C9F" w:rsidP="002A0C9F">
      <w:pPr>
        <w:ind w:right="110"/>
        <w:rPr>
          <w:color w:val="000000" w:themeColor="text1"/>
          <w:szCs w:val="28"/>
          <w:u w:val="single"/>
        </w:rPr>
      </w:pPr>
    </w:p>
    <w:p w14:paraId="7C11D876" w14:textId="77777777" w:rsidR="006F2CC4" w:rsidRDefault="006F2CC4">
      <w:pPr>
        <w:rPr>
          <w:color w:val="000000" w:themeColor="text1"/>
          <w:szCs w:val="28"/>
          <w:u w:val="single"/>
        </w:rPr>
      </w:pPr>
    </w:p>
    <w:p w14:paraId="132F1DF3" w14:textId="77777777" w:rsidR="002A0C9F" w:rsidRPr="002A0C9F" w:rsidRDefault="002A0C9F">
      <w:pPr>
        <w:rPr>
          <w:rFonts w:hint="eastAsia"/>
        </w:rPr>
      </w:pPr>
    </w:p>
    <w:sectPr w:rsidR="002A0C9F" w:rsidRPr="002A0C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9F"/>
    <w:rsid w:val="00185AE8"/>
    <w:rsid w:val="0020172F"/>
    <w:rsid w:val="002A0C9F"/>
    <w:rsid w:val="006F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6D05D"/>
  <w15:chartTrackingRefBased/>
  <w15:docId w15:val="{3D2798A8-2DEA-4332-B385-FA3AB4B0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C9F"/>
    <w:pPr>
      <w:widowControl w:val="0"/>
      <w:jc w:val="both"/>
    </w:pPr>
    <w:rPr>
      <w:rFonts w:ascii="ＭＳ 明朝" w:eastAsia="ＭＳ 明朝" w:hAnsi="ＭＳ 明朝"/>
      <w:sz w:val="22"/>
    </w:rPr>
  </w:style>
  <w:style w:type="paragraph" w:styleId="1">
    <w:name w:val="heading 1"/>
    <w:basedOn w:val="a"/>
    <w:next w:val="a"/>
    <w:link w:val="10"/>
    <w:uiPriority w:val="9"/>
    <w:qFormat/>
    <w:rsid w:val="002A0C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C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C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0C9F"/>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2A0C9F"/>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2A0C9F"/>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2A0C9F"/>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2A0C9F"/>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2A0C9F"/>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C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C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C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0C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C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C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C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C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C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C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C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C9F"/>
    <w:pPr>
      <w:spacing w:before="160" w:after="160"/>
      <w:jc w:val="center"/>
    </w:pPr>
    <w:rPr>
      <w:rFonts w:asciiTheme="minorHAnsi" w:eastAsiaTheme="minorEastAsia" w:hAnsiTheme="minorHAnsi"/>
      <w:i/>
      <w:iCs/>
      <w:color w:val="404040" w:themeColor="text1" w:themeTint="BF"/>
      <w:sz w:val="21"/>
    </w:rPr>
  </w:style>
  <w:style w:type="character" w:customStyle="1" w:styleId="a8">
    <w:name w:val="引用文 (文字)"/>
    <w:basedOn w:val="a0"/>
    <w:link w:val="a7"/>
    <w:uiPriority w:val="29"/>
    <w:rsid w:val="002A0C9F"/>
    <w:rPr>
      <w:i/>
      <w:iCs/>
      <w:color w:val="404040" w:themeColor="text1" w:themeTint="BF"/>
    </w:rPr>
  </w:style>
  <w:style w:type="paragraph" w:styleId="a9">
    <w:name w:val="List Paragraph"/>
    <w:basedOn w:val="a"/>
    <w:uiPriority w:val="34"/>
    <w:qFormat/>
    <w:rsid w:val="002A0C9F"/>
    <w:pPr>
      <w:ind w:left="720"/>
      <w:contextualSpacing/>
    </w:pPr>
    <w:rPr>
      <w:rFonts w:asciiTheme="minorHAnsi" w:eastAsiaTheme="minorEastAsia" w:hAnsiTheme="minorHAnsi"/>
      <w:sz w:val="21"/>
    </w:rPr>
  </w:style>
  <w:style w:type="character" w:styleId="21">
    <w:name w:val="Intense Emphasis"/>
    <w:basedOn w:val="a0"/>
    <w:uiPriority w:val="21"/>
    <w:qFormat/>
    <w:rsid w:val="002A0C9F"/>
    <w:rPr>
      <w:i/>
      <w:iCs/>
      <w:color w:val="2F5496" w:themeColor="accent1" w:themeShade="BF"/>
    </w:rPr>
  </w:style>
  <w:style w:type="paragraph" w:styleId="22">
    <w:name w:val="Intense Quote"/>
    <w:basedOn w:val="a"/>
    <w:next w:val="a"/>
    <w:link w:val="23"/>
    <w:uiPriority w:val="30"/>
    <w:qFormat/>
    <w:rsid w:val="002A0C9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color w:val="2F5496" w:themeColor="accent1" w:themeShade="BF"/>
      <w:sz w:val="21"/>
    </w:rPr>
  </w:style>
  <w:style w:type="character" w:customStyle="1" w:styleId="23">
    <w:name w:val="引用文 2 (文字)"/>
    <w:basedOn w:val="a0"/>
    <w:link w:val="22"/>
    <w:uiPriority w:val="30"/>
    <w:rsid w:val="002A0C9F"/>
    <w:rPr>
      <w:i/>
      <w:iCs/>
      <w:color w:val="2F5496" w:themeColor="accent1" w:themeShade="BF"/>
    </w:rPr>
  </w:style>
  <w:style w:type="character" w:styleId="24">
    <w:name w:val="Intense Reference"/>
    <w:basedOn w:val="a0"/>
    <w:uiPriority w:val="32"/>
    <w:qFormat/>
    <w:rsid w:val="002A0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三崎　翔</dc:creator>
  <cp:keywords/>
  <dc:description/>
  <cp:lastModifiedBy>三崎　翔</cp:lastModifiedBy>
  <cp:revision>1</cp:revision>
  <dcterms:created xsi:type="dcterms:W3CDTF">2026-07-15T01:42:00Z</dcterms:created>
  <dcterms:modified xsi:type="dcterms:W3CDTF">2026-07-15T01:43:00Z</dcterms:modified>
</cp:coreProperties>
</file>